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F1E" w:rsidRPr="00581219" w:rsidRDefault="009A26CB">
      <w:pPr>
        <w:rPr>
          <w:b/>
          <w:sz w:val="28"/>
          <w:szCs w:val="28"/>
        </w:rPr>
      </w:pPr>
      <w:bookmarkStart w:id="0" w:name="_GoBack"/>
      <w:bookmarkEnd w:id="0"/>
      <w:r>
        <w:rPr>
          <w:b/>
          <w:sz w:val="28"/>
          <w:szCs w:val="28"/>
        </w:rPr>
        <w:t xml:space="preserve">NT2 </w:t>
      </w:r>
      <w:r w:rsidR="009E0E1B" w:rsidRPr="00581219">
        <w:rPr>
          <w:b/>
          <w:sz w:val="28"/>
          <w:szCs w:val="28"/>
        </w:rPr>
        <w:t xml:space="preserve">en basisvorming (economie) </w:t>
      </w:r>
    </w:p>
    <w:p w:rsidR="009E0E1B" w:rsidRDefault="009E0E1B">
      <w:pPr>
        <w:rPr>
          <w:b/>
          <w:u w:val="single"/>
        </w:rPr>
      </w:pPr>
      <w:r w:rsidRPr="00581219">
        <w:rPr>
          <w:b/>
          <w:u w:val="single"/>
        </w:rPr>
        <w:t>Samenvatting brochure</w:t>
      </w:r>
    </w:p>
    <w:p w:rsidR="00581219" w:rsidRDefault="00FD4D90">
      <w:pPr>
        <w:rPr>
          <w:u w:val="single"/>
        </w:rPr>
      </w:pPr>
      <w:r w:rsidRPr="00FD4D90">
        <w:rPr>
          <w:u w:val="single"/>
        </w:rPr>
        <w:t xml:space="preserve">Situering problemen </w:t>
      </w:r>
      <w:r w:rsidR="009A26CB">
        <w:rPr>
          <w:u w:val="single"/>
        </w:rPr>
        <w:t>taalachterstand</w:t>
      </w:r>
      <w:r>
        <w:rPr>
          <w:u w:val="single"/>
        </w:rPr>
        <w:t xml:space="preserve"> </w:t>
      </w:r>
      <w:r w:rsidRPr="00FD4D90">
        <w:rPr>
          <w:u w:val="single"/>
        </w:rPr>
        <w:t>en mogelijke oplossingen</w:t>
      </w:r>
    </w:p>
    <w:tbl>
      <w:tblPr>
        <w:tblStyle w:val="Tabelraster"/>
        <w:tblW w:w="0" w:type="auto"/>
        <w:tblLook w:val="04A0" w:firstRow="1" w:lastRow="0" w:firstColumn="1" w:lastColumn="0" w:noHBand="0" w:noVBand="1"/>
      </w:tblPr>
      <w:tblGrid>
        <w:gridCol w:w="4606"/>
        <w:gridCol w:w="4606"/>
      </w:tblGrid>
      <w:tr w:rsidR="00FD4D90" w:rsidRPr="00FD4D90" w:rsidTr="00FD4D90">
        <w:tc>
          <w:tcPr>
            <w:tcW w:w="4606" w:type="dxa"/>
          </w:tcPr>
          <w:p w:rsidR="00FD4D90" w:rsidRPr="00FD4D90" w:rsidRDefault="006C4CBD">
            <w:r>
              <w:t>P</w:t>
            </w:r>
            <w:r w:rsidR="00FD4D90">
              <w:t>robleem</w:t>
            </w:r>
            <w:r>
              <w:t xml:space="preserve"> </w:t>
            </w:r>
          </w:p>
        </w:tc>
        <w:tc>
          <w:tcPr>
            <w:tcW w:w="4606" w:type="dxa"/>
          </w:tcPr>
          <w:p w:rsidR="00FD4D90" w:rsidRPr="00FD4D90" w:rsidRDefault="00FD4D90">
            <w:r>
              <w:t>Mogelijke oplossing</w:t>
            </w:r>
          </w:p>
        </w:tc>
      </w:tr>
      <w:tr w:rsidR="00FD4D90" w:rsidRPr="00FD4D90" w:rsidTr="00FD4D90">
        <w:tc>
          <w:tcPr>
            <w:tcW w:w="4606" w:type="dxa"/>
          </w:tcPr>
          <w:p w:rsidR="00FD4D90" w:rsidRDefault="00FD4D90">
            <w:r>
              <w:t>Taal:</w:t>
            </w:r>
          </w:p>
          <w:p w:rsidR="00FD4D90" w:rsidRDefault="00FD4D90" w:rsidP="00FD4D90">
            <w:pPr>
              <w:pStyle w:val="Lijstalinea"/>
              <w:numPr>
                <w:ilvl w:val="0"/>
                <w:numId w:val="2"/>
              </w:numPr>
            </w:pPr>
            <w:r>
              <w:t>Woordenschat: om een tekst te kunnen begrijpen, moet je minstens 90% van de woorden begrijpen.</w:t>
            </w:r>
          </w:p>
          <w:p w:rsidR="00FD4D90" w:rsidRDefault="00FD4D90" w:rsidP="00FD4D90">
            <w:pPr>
              <w:pStyle w:val="Lijstalinea"/>
              <w:numPr>
                <w:ilvl w:val="0"/>
                <w:numId w:val="2"/>
              </w:numPr>
            </w:pPr>
            <w:r>
              <w:t>Leesvaardigheid: vaak een andere of helemaal geen leeshouding aangeleerd.</w:t>
            </w:r>
          </w:p>
          <w:p w:rsidR="00FD4D90" w:rsidRPr="00FD4D90" w:rsidRDefault="006C4CBD" w:rsidP="00FD4D90">
            <w:pPr>
              <w:pStyle w:val="Lijstalinea"/>
              <w:numPr>
                <w:ilvl w:val="0"/>
                <w:numId w:val="2"/>
              </w:numPr>
            </w:pPr>
            <w:r>
              <w:t xml:space="preserve">Het vak </w:t>
            </w:r>
            <w:r w:rsidR="00FD4D90">
              <w:t>Economie vereist een hoge taalvaardigheid en abstract denken.</w:t>
            </w:r>
          </w:p>
        </w:tc>
        <w:tc>
          <w:tcPr>
            <w:tcW w:w="4606" w:type="dxa"/>
          </w:tcPr>
          <w:p w:rsidR="006C4CBD" w:rsidRDefault="006C4CBD" w:rsidP="006C4CBD">
            <w:pPr>
              <w:pStyle w:val="Lijstalinea"/>
            </w:pPr>
          </w:p>
          <w:p w:rsidR="006C4CBD" w:rsidRDefault="006C4CBD" w:rsidP="006C4CBD">
            <w:pPr>
              <w:pStyle w:val="Lijstalinea"/>
              <w:numPr>
                <w:ilvl w:val="0"/>
                <w:numId w:val="2"/>
              </w:numPr>
            </w:pPr>
            <w:r>
              <w:t>Een begrippenlijst met verklaringen voorzien.</w:t>
            </w:r>
          </w:p>
          <w:p w:rsidR="006C4CBD" w:rsidRDefault="006C4CBD" w:rsidP="006C4CBD">
            <w:pPr>
              <w:pStyle w:val="Lijstalinea"/>
            </w:pPr>
          </w:p>
          <w:p w:rsidR="00FD4D90" w:rsidRDefault="006C4CBD" w:rsidP="006C4CBD">
            <w:pPr>
              <w:pStyle w:val="Lijstalinea"/>
              <w:numPr>
                <w:ilvl w:val="0"/>
                <w:numId w:val="2"/>
              </w:numPr>
            </w:pPr>
            <w:r>
              <w:t>Een goede leesaanpak aanleren is noodzakelijk.</w:t>
            </w:r>
          </w:p>
          <w:p w:rsidR="006C4CBD" w:rsidRDefault="006C4CBD" w:rsidP="006C4CBD">
            <w:pPr>
              <w:pStyle w:val="Lijstalinea"/>
            </w:pPr>
          </w:p>
          <w:p w:rsidR="006C4CBD" w:rsidRPr="00FD4D90" w:rsidRDefault="006C4CBD" w:rsidP="006C4CBD">
            <w:pPr>
              <w:pStyle w:val="Lijstalinea"/>
            </w:pPr>
          </w:p>
        </w:tc>
      </w:tr>
      <w:tr w:rsidR="00FD4D90" w:rsidRPr="00FD4D90" w:rsidTr="00FD4D90">
        <w:tc>
          <w:tcPr>
            <w:tcW w:w="4606" w:type="dxa"/>
          </w:tcPr>
          <w:p w:rsidR="00FD4D90" w:rsidRDefault="00FD4D90">
            <w:r>
              <w:t>Leerplan:</w:t>
            </w:r>
          </w:p>
          <w:p w:rsidR="00FD4D90" w:rsidRDefault="00FD4D90" w:rsidP="00FD4D90">
            <w:pPr>
              <w:pStyle w:val="Lijstalinea"/>
              <w:numPr>
                <w:ilvl w:val="0"/>
                <w:numId w:val="2"/>
              </w:numPr>
            </w:pPr>
            <w:r>
              <w:t>De leerstof is omvangrijk en staat soms ver van de belevingswereld van anderstaligen.</w:t>
            </w:r>
          </w:p>
          <w:p w:rsidR="000A3494" w:rsidRDefault="000A3494" w:rsidP="000A3494">
            <w:pPr>
              <w:pStyle w:val="Lijstalinea"/>
            </w:pPr>
          </w:p>
          <w:p w:rsidR="000A3494" w:rsidRDefault="000A3494" w:rsidP="000A3494">
            <w:pPr>
              <w:pStyle w:val="Lijstalinea"/>
            </w:pPr>
          </w:p>
          <w:p w:rsidR="00FD4D90" w:rsidRPr="00FD4D90" w:rsidRDefault="00FD4D90" w:rsidP="00FD4D90">
            <w:pPr>
              <w:pStyle w:val="Lijstalinea"/>
              <w:numPr>
                <w:ilvl w:val="0"/>
                <w:numId w:val="2"/>
              </w:numPr>
            </w:pPr>
            <w:r>
              <w:t>Schoolboeken gebruiken lange teksten en moeilijke woordenschat</w:t>
            </w:r>
            <w:r w:rsidR="006C4CBD">
              <w:t xml:space="preserve"> en sluiten te weinig aan bij de beperkte voorkennis van de leerlingen.</w:t>
            </w:r>
          </w:p>
        </w:tc>
        <w:tc>
          <w:tcPr>
            <w:tcW w:w="4606" w:type="dxa"/>
          </w:tcPr>
          <w:p w:rsidR="000A3494" w:rsidRDefault="000A3494" w:rsidP="000A3494">
            <w:pPr>
              <w:pStyle w:val="Lijstalinea"/>
              <w:numPr>
                <w:ilvl w:val="0"/>
                <w:numId w:val="2"/>
              </w:numPr>
            </w:pPr>
            <w:r>
              <w:t>Zeker niet de leerstof beperken door het aantal voorbeelden te verminderen, wel: ook voorbeelden zoeken die aansluiten bij het referentiekader van de leerlingen, de interculturele invalshoek.</w:t>
            </w:r>
          </w:p>
          <w:p w:rsidR="000A3494" w:rsidRPr="00FD4D90" w:rsidRDefault="000A3494" w:rsidP="000A3494">
            <w:pPr>
              <w:pStyle w:val="Lijstalinea"/>
              <w:numPr>
                <w:ilvl w:val="0"/>
                <w:numId w:val="2"/>
              </w:numPr>
            </w:pPr>
            <w:r>
              <w:t>Inzetten op leesaanpak en leerlingen trainen in leesvaardigheid in alle vakken, moeilijke woorden selecteren en in een woordenschrift verzamelen: typische vaktermen, typische schrijftaalwoorden, schooltaalwoorden, beeldspraak.</w:t>
            </w:r>
          </w:p>
        </w:tc>
      </w:tr>
      <w:tr w:rsidR="00FD4D90" w:rsidRPr="00FD4D90" w:rsidTr="00FD4D90">
        <w:tc>
          <w:tcPr>
            <w:tcW w:w="4606" w:type="dxa"/>
          </w:tcPr>
          <w:p w:rsidR="006C4CBD" w:rsidRPr="00581219" w:rsidRDefault="006C4CBD" w:rsidP="006C4CBD">
            <w:pPr>
              <w:rPr>
                <w:u w:val="single"/>
              </w:rPr>
            </w:pPr>
            <w:r w:rsidRPr="00581219">
              <w:rPr>
                <w:u w:val="single"/>
              </w:rPr>
              <w:t>Toetsen en vragen:</w:t>
            </w:r>
          </w:p>
          <w:p w:rsidR="00FD4D90" w:rsidRDefault="006C4CBD" w:rsidP="006C4CBD">
            <w:pPr>
              <w:pStyle w:val="Lijstalinea"/>
              <w:numPr>
                <w:ilvl w:val="0"/>
                <w:numId w:val="2"/>
              </w:numPr>
            </w:pPr>
            <w:r>
              <w:t>Leerlinge</w:t>
            </w:r>
            <w:r w:rsidR="000A3494">
              <w:t>n begrijpen vaak de vragen niet.</w:t>
            </w:r>
          </w:p>
          <w:p w:rsidR="006C4CBD" w:rsidRPr="00FD4D90" w:rsidRDefault="006C4CBD" w:rsidP="006C4CBD">
            <w:pPr>
              <w:pStyle w:val="Lijstalinea"/>
              <w:numPr>
                <w:ilvl w:val="0"/>
                <w:numId w:val="2"/>
              </w:numPr>
            </w:pPr>
            <w:r>
              <w:t>Leerlingen formuleren hun antwoorden slecht</w:t>
            </w:r>
            <w:r w:rsidR="000A3494">
              <w:t>.</w:t>
            </w:r>
          </w:p>
        </w:tc>
        <w:tc>
          <w:tcPr>
            <w:tcW w:w="4606" w:type="dxa"/>
          </w:tcPr>
          <w:p w:rsidR="000A3494" w:rsidRDefault="000A3494" w:rsidP="000A3494">
            <w:pPr>
              <w:pStyle w:val="Lijstalinea"/>
            </w:pPr>
          </w:p>
          <w:p w:rsidR="00FD4D90" w:rsidRDefault="000A3494" w:rsidP="000A3494">
            <w:pPr>
              <w:pStyle w:val="Lijstalinea"/>
              <w:numPr>
                <w:ilvl w:val="0"/>
                <w:numId w:val="2"/>
              </w:numPr>
            </w:pPr>
            <w:r>
              <w:t>Heldere vraagstelling, ook gesloten vragen gebruiken (open vragen zijn moeilijker).</w:t>
            </w:r>
          </w:p>
          <w:p w:rsidR="000A3494" w:rsidRDefault="000A3494" w:rsidP="000A3494">
            <w:pPr>
              <w:pStyle w:val="Lijstalinea"/>
              <w:numPr>
                <w:ilvl w:val="0"/>
                <w:numId w:val="2"/>
              </w:numPr>
            </w:pPr>
            <w:r>
              <w:t>Je kan dit soepel beoordelen: zoek naar het goede in het antwoord en reken de onhandige formulering maar beperkt mee (geef er wel feedback op).</w:t>
            </w:r>
          </w:p>
          <w:p w:rsidR="000A3494" w:rsidRPr="00FD4D90" w:rsidRDefault="000A3494" w:rsidP="000A3494">
            <w:pPr>
              <w:pStyle w:val="Lijstalinea"/>
              <w:numPr>
                <w:ilvl w:val="0"/>
                <w:numId w:val="2"/>
              </w:numPr>
            </w:pPr>
            <w:r>
              <w:t>Oplossingsstrategieën kunnen op voorhand in de klas ingeoefend worden: vb. moet ik het antwoord uit de tekst halen, tekst en illustratie combineren, putten uit mijn eigen kennis,…</w:t>
            </w:r>
          </w:p>
        </w:tc>
      </w:tr>
    </w:tbl>
    <w:p w:rsidR="000A3494" w:rsidRDefault="000A3494" w:rsidP="004B28D4">
      <w:pPr>
        <w:ind w:left="360"/>
        <w:rPr>
          <w:u w:val="single"/>
        </w:rPr>
      </w:pPr>
    </w:p>
    <w:p w:rsidR="004B28D4" w:rsidRPr="00581219" w:rsidRDefault="004B28D4" w:rsidP="004B28D4">
      <w:pPr>
        <w:ind w:left="360"/>
        <w:rPr>
          <w:u w:val="single"/>
        </w:rPr>
      </w:pPr>
      <w:r w:rsidRPr="00581219">
        <w:rPr>
          <w:u w:val="single"/>
        </w:rPr>
        <w:t xml:space="preserve">Concrete tips om </w:t>
      </w:r>
      <w:r w:rsidR="009A26CB">
        <w:rPr>
          <w:u w:val="single"/>
        </w:rPr>
        <w:t>te helpen:</w:t>
      </w:r>
    </w:p>
    <w:p w:rsidR="004B28D4" w:rsidRDefault="004B28D4" w:rsidP="004B28D4">
      <w:pPr>
        <w:pStyle w:val="Lijstalinea"/>
        <w:numPr>
          <w:ilvl w:val="0"/>
          <w:numId w:val="1"/>
        </w:numPr>
      </w:pPr>
      <w:r>
        <w:t>Veel visueel materiaal gebruiken</w:t>
      </w:r>
    </w:p>
    <w:p w:rsidR="004B28D4" w:rsidRDefault="004B28D4" w:rsidP="004B28D4">
      <w:pPr>
        <w:pStyle w:val="Lijstalinea"/>
        <w:numPr>
          <w:ilvl w:val="0"/>
          <w:numId w:val="1"/>
        </w:numPr>
      </w:pPr>
      <w:r>
        <w:t>Korte, heldere teksten gebruiken</w:t>
      </w:r>
    </w:p>
    <w:p w:rsidR="004B28D4" w:rsidRDefault="004B28D4" w:rsidP="004B28D4">
      <w:pPr>
        <w:pStyle w:val="Lijstalinea"/>
        <w:numPr>
          <w:ilvl w:val="0"/>
          <w:numId w:val="1"/>
        </w:numPr>
      </w:pPr>
      <w:r>
        <w:t>Een heldere en overzichtelijke lay-out</w:t>
      </w:r>
    </w:p>
    <w:p w:rsidR="004B28D4" w:rsidRDefault="004B28D4" w:rsidP="004B28D4">
      <w:pPr>
        <w:pStyle w:val="Lijstalinea"/>
        <w:numPr>
          <w:ilvl w:val="0"/>
          <w:numId w:val="1"/>
        </w:numPr>
      </w:pPr>
      <w:r>
        <w:t>Eenduidige instructies en opdrachten</w:t>
      </w:r>
    </w:p>
    <w:p w:rsidR="004B28D4" w:rsidRDefault="004B28D4" w:rsidP="004B28D4">
      <w:pPr>
        <w:pStyle w:val="Lijstalinea"/>
        <w:numPr>
          <w:ilvl w:val="0"/>
          <w:numId w:val="1"/>
        </w:numPr>
      </w:pPr>
      <w:r>
        <w:t>Aandacht voor de multiculturele samenleving</w:t>
      </w:r>
    </w:p>
    <w:p w:rsidR="004B28D4" w:rsidRDefault="004B28D4" w:rsidP="004B28D4">
      <w:pPr>
        <w:pStyle w:val="Lijstalinea"/>
        <w:numPr>
          <w:ilvl w:val="0"/>
          <w:numId w:val="1"/>
        </w:numPr>
      </w:pPr>
      <w:r>
        <w:t>Een opbouw van gesloten naar open opdrachten</w:t>
      </w:r>
    </w:p>
    <w:p w:rsidR="004B28D4" w:rsidRDefault="004B28D4" w:rsidP="004B28D4">
      <w:pPr>
        <w:pStyle w:val="Lijstalinea"/>
        <w:numPr>
          <w:ilvl w:val="0"/>
          <w:numId w:val="1"/>
        </w:numPr>
      </w:pPr>
      <w:r>
        <w:t>Voorkennistoetsen en diagnostische toetsen</w:t>
      </w:r>
    </w:p>
    <w:p w:rsidR="004B28D4" w:rsidRDefault="004B28D4" w:rsidP="004B28D4">
      <w:pPr>
        <w:pStyle w:val="Lijstalinea"/>
        <w:numPr>
          <w:ilvl w:val="0"/>
          <w:numId w:val="1"/>
        </w:numPr>
      </w:pPr>
      <w:r>
        <w:t>Uitgaan van de concrete werkelijkheid van de leerlingen</w:t>
      </w:r>
    </w:p>
    <w:p w:rsidR="00D14A02" w:rsidRDefault="004B28D4" w:rsidP="00D14A02">
      <w:pPr>
        <w:pStyle w:val="Lijstalinea"/>
        <w:numPr>
          <w:ilvl w:val="0"/>
          <w:numId w:val="1"/>
        </w:numPr>
      </w:pPr>
      <w:r>
        <w:lastRenderedPageBreak/>
        <w:t>Bewust rekening houden met de beperkte taalvaardigheden</w:t>
      </w:r>
      <w:r w:rsidR="00D14A02">
        <w:t>:</w:t>
      </w:r>
      <w:r w:rsidR="00D14A02" w:rsidRPr="00D14A02">
        <w:t xml:space="preserve"> </w:t>
      </w:r>
      <w:r w:rsidR="00D14A02">
        <w:t>spreektempo aanpassen, herformuleren in andere woorden, begrijpelijke woorden gebruiken, controlevragen stellen om te zien of de inhoud echt begrepen is,  toets- en examenvragen eenvoudig en helder formuleren (zonder verwijswoorden of onbepaalde woorden)</w:t>
      </w:r>
    </w:p>
    <w:p w:rsidR="00D14A02" w:rsidRDefault="00D14A02" w:rsidP="00D14A02">
      <w:pPr>
        <w:pStyle w:val="Lijstalinea"/>
        <w:numPr>
          <w:ilvl w:val="0"/>
          <w:numId w:val="1"/>
        </w:numPr>
      </w:pPr>
      <w:r>
        <w:t>Een sfeer creëren waarbij leerlingen zonder schroom vragen durven stellen</w:t>
      </w:r>
    </w:p>
    <w:p w:rsidR="00D14A02" w:rsidRDefault="00D14A02" w:rsidP="00D14A02">
      <w:pPr>
        <w:ind w:left="360"/>
      </w:pPr>
    </w:p>
    <w:p w:rsidR="00D14A02" w:rsidRDefault="00D14A02" w:rsidP="00D14A02">
      <w:pPr>
        <w:ind w:left="360"/>
      </w:pPr>
      <w:r>
        <w:t>Een anekdote om af te sluiten:</w:t>
      </w:r>
    </w:p>
    <w:tbl>
      <w:tblPr>
        <w:tblStyle w:val="Tabelraster"/>
        <w:tblW w:w="0" w:type="auto"/>
        <w:tblInd w:w="360" w:type="dxa"/>
        <w:tblLook w:val="04A0" w:firstRow="1" w:lastRow="0" w:firstColumn="1" w:lastColumn="0" w:noHBand="0" w:noVBand="1"/>
      </w:tblPr>
      <w:tblGrid>
        <w:gridCol w:w="8928"/>
      </w:tblGrid>
      <w:tr w:rsidR="00D14A02" w:rsidTr="00D14A02">
        <w:tc>
          <w:tcPr>
            <w:tcW w:w="9212" w:type="dxa"/>
          </w:tcPr>
          <w:p w:rsidR="00D14A02" w:rsidRDefault="00D14A02" w:rsidP="00D14A02">
            <w:r>
              <w:t>De leerl</w:t>
            </w:r>
            <w:r w:rsidR="000A3494">
              <w:t>ingen hadden net een proefwerk E</w:t>
            </w:r>
            <w:r>
              <w:t xml:space="preserve">conomie achter de rug en het was behoorlijk moeilijk geweest. Niet zozeer om de oefeningen zelf, maar de termen die gebruikt waren, vonden ze toch wel erg moeilijk. Bij navraag bleek dat één van die woorden </w:t>
            </w:r>
            <w:r>
              <w:rPr>
                <w:i/>
              </w:rPr>
              <w:t>percentage</w:t>
            </w:r>
            <w:r>
              <w:t xml:space="preserve"> was. Ze hadden wel allerlei opgaven over percentages gemaakt, maar wat dat woord nu betekende…..</w:t>
            </w:r>
          </w:p>
          <w:p w:rsidR="00D14A02" w:rsidRPr="00D14A02" w:rsidRDefault="00D14A02" w:rsidP="00D14A02">
            <w:r>
              <w:rPr>
                <w:i/>
              </w:rPr>
              <w:t>Misschien heeft het te maken met het persen van taarten</w:t>
            </w:r>
            <w:r>
              <w:t>, opperde een leerling voorzichtig, en dat was niet als grap bedoeld…</w:t>
            </w:r>
          </w:p>
        </w:tc>
      </w:tr>
    </w:tbl>
    <w:p w:rsidR="00D14A02" w:rsidRDefault="00D14A02" w:rsidP="00D14A02">
      <w:pPr>
        <w:ind w:left="360"/>
      </w:pPr>
    </w:p>
    <w:sectPr w:rsidR="00D14A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70004"/>
    <w:multiLevelType w:val="hybridMultilevel"/>
    <w:tmpl w:val="32705FBA"/>
    <w:lvl w:ilvl="0" w:tplc="BFFCE0A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55CC3E04"/>
    <w:multiLevelType w:val="hybridMultilevel"/>
    <w:tmpl w:val="742AEA22"/>
    <w:lvl w:ilvl="0" w:tplc="46C0A78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E1B"/>
    <w:rsid w:val="000669E2"/>
    <w:rsid w:val="000A3494"/>
    <w:rsid w:val="00117CBE"/>
    <w:rsid w:val="00150F1E"/>
    <w:rsid w:val="002C468B"/>
    <w:rsid w:val="004B28D4"/>
    <w:rsid w:val="00581219"/>
    <w:rsid w:val="006C4CBD"/>
    <w:rsid w:val="009A26CB"/>
    <w:rsid w:val="009E0E1B"/>
    <w:rsid w:val="00D14A02"/>
    <w:rsid w:val="00E7764A"/>
    <w:rsid w:val="00F90185"/>
    <w:rsid w:val="00FD4D9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E0E1B"/>
    <w:pPr>
      <w:ind w:left="720"/>
      <w:contextualSpacing/>
    </w:pPr>
  </w:style>
  <w:style w:type="table" w:styleId="Tabelraster">
    <w:name w:val="Table Grid"/>
    <w:basedOn w:val="Standaardtabel"/>
    <w:uiPriority w:val="59"/>
    <w:rsid w:val="00D14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E0E1B"/>
    <w:pPr>
      <w:ind w:left="720"/>
      <w:contextualSpacing/>
    </w:pPr>
  </w:style>
  <w:style w:type="table" w:styleId="Tabelraster">
    <w:name w:val="Table Grid"/>
    <w:basedOn w:val="Standaardtabel"/>
    <w:uiPriority w:val="59"/>
    <w:rsid w:val="00D14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2468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Emmaus</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Katrien Vermeire</dc:creator>
  <cp:lastModifiedBy>Isçi Ayse</cp:lastModifiedBy>
  <cp:revision>2</cp:revision>
  <dcterms:created xsi:type="dcterms:W3CDTF">2018-01-10T15:59:00Z</dcterms:created>
  <dcterms:modified xsi:type="dcterms:W3CDTF">2018-01-10T15:59:00Z</dcterms:modified>
</cp:coreProperties>
</file>